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580E4" w14:textId="6D89D9DD" w:rsidR="00B95C59" w:rsidRPr="00BF418C" w:rsidRDefault="00B95C59" w:rsidP="00481D71">
      <w:pPr>
        <w:pStyle w:val="3GPPHeader"/>
        <w:spacing w:after="60"/>
        <w:jc w:val="left"/>
        <w:rPr>
          <w:szCs w:val="24"/>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BF418C">
        <w:rPr>
          <w:szCs w:val="24"/>
        </w:rPr>
        <w:t>3GPP TSG-RAN WG2 #100</w:t>
      </w:r>
      <w:r w:rsidRPr="00BF418C">
        <w:rPr>
          <w:szCs w:val="24"/>
        </w:rPr>
        <w:tab/>
      </w:r>
      <w:r w:rsidR="00006BC1" w:rsidRPr="00006BC1">
        <w:rPr>
          <w:szCs w:val="24"/>
        </w:rPr>
        <w:t>R2-1713392</w:t>
      </w:r>
    </w:p>
    <w:p w14:paraId="6D5B8129" w14:textId="193EF7EC" w:rsidR="004D2903" w:rsidRPr="00BF418C" w:rsidRDefault="00B95C59" w:rsidP="00481D71">
      <w:pPr>
        <w:pStyle w:val="3GPPHeader"/>
        <w:jc w:val="left"/>
        <w:rPr>
          <w:szCs w:val="24"/>
        </w:rPr>
      </w:pPr>
      <w:r w:rsidRPr="00BF418C">
        <w:rPr>
          <w:szCs w:val="24"/>
        </w:rPr>
        <w:t>Reno, Nevada, USA, 27</w:t>
      </w:r>
      <w:r w:rsidRPr="00BF418C">
        <w:rPr>
          <w:szCs w:val="24"/>
          <w:vertAlign w:val="superscript"/>
        </w:rPr>
        <w:t>th</w:t>
      </w:r>
      <w:r w:rsidRPr="00BF418C">
        <w:rPr>
          <w:szCs w:val="24"/>
        </w:rPr>
        <w:t xml:space="preserve"> </w:t>
      </w:r>
      <w:r w:rsidR="00BD1CDB" w:rsidRPr="00BF418C">
        <w:rPr>
          <w:szCs w:val="24"/>
        </w:rPr>
        <w:t>Nov</w:t>
      </w:r>
      <w:r w:rsidRPr="00BF418C">
        <w:rPr>
          <w:szCs w:val="24"/>
        </w:rPr>
        <w:t xml:space="preserve"> – 1</w:t>
      </w:r>
      <w:r w:rsidRPr="00BF418C">
        <w:rPr>
          <w:szCs w:val="24"/>
          <w:vertAlign w:val="superscript"/>
        </w:rPr>
        <w:t>st</w:t>
      </w:r>
      <w:r w:rsidRPr="00BF418C">
        <w:rPr>
          <w:szCs w:val="24"/>
        </w:rPr>
        <w:t xml:space="preserve"> Dec 2017</w:t>
      </w:r>
    </w:p>
    <w:p w14:paraId="6A770145" w14:textId="77777777" w:rsidR="004D2903" w:rsidRDefault="004D2903" w:rsidP="00481D71">
      <w:pPr>
        <w:pStyle w:val="3GPPHeader"/>
        <w:jc w:val="left"/>
      </w:pPr>
    </w:p>
    <w:p w14:paraId="2A15B850" w14:textId="2B5B5E24" w:rsidR="00BF418C" w:rsidRPr="009337AB" w:rsidRDefault="00BF418C" w:rsidP="00481D71">
      <w:pPr>
        <w:pStyle w:val="3GPPHeader"/>
        <w:jc w:val="left"/>
        <w:rPr>
          <w:sz w:val="22"/>
          <w:szCs w:val="22"/>
          <w:lang w:val="en-US"/>
        </w:rPr>
      </w:pPr>
      <w:r w:rsidRPr="009337AB">
        <w:rPr>
          <w:sz w:val="22"/>
          <w:szCs w:val="22"/>
          <w:lang w:val="en-US"/>
        </w:rPr>
        <w:t>Agenda Item:</w:t>
      </w:r>
      <w:r w:rsidRPr="009337AB">
        <w:rPr>
          <w:sz w:val="22"/>
          <w:szCs w:val="22"/>
          <w:lang w:val="en-US"/>
        </w:rPr>
        <w:tab/>
      </w:r>
      <w:r w:rsidR="00006BC1" w:rsidRPr="00006BC1">
        <w:rPr>
          <w:sz w:val="22"/>
          <w:szCs w:val="22"/>
          <w:lang w:val="en-US"/>
        </w:rPr>
        <w:t>10.4.1.3.4</w:t>
      </w:r>
    </w:p>
    <w:p w14:paraId="1E4C9055" w14:textId="77777777" w:rsidR="00BF418C" w:rsidRPr="00CE0424" w:rsidRDefault="00BF418C" w:rsidP="00481D71">
      <w:pPr>
        <w:pStyle w:val="3GPPHeader"/>
        <w:jc w:val="left"/>
        <w:rPr>
          <w:sz w:val="22"/>
          <w:szCs w:val="22"/>
        </w:rPr>
      </w:pPr>
      <w:r>
        <w:rPr>
          <w:sz w:val="22"/>
          <w:szCs w:val="22"/>
        </w:rPr>
        <w:t>Source:</w:t>
      </w:r>
      <w:r w:rsidRPr="00CE0424">
        <w:rPr>
          <w:sz w:val="22"/>
          <w:szCs w:val="22"/>
        </w:rPr>
        <w:tab/>
        <w:t>Ericsson</w:t>
      </w:r>
    </w:p>
    <w:p w14:paraId="7A49DA5A" w14:textId="56DE3DA2" w:rsidR="00BF418C" w:rsidRPr="00CE0424" w:rsidRDefault="00BF418C" w:rsidP="00481D71">
      <w:pPr>
        <w:pStyle w:val="3GPPHeader"/>
        <w:jc w:val="left"/>
        <w:rPr>
          <w:sz w:val="22"/>
          <w:szCs w:val="22"/>
        </w:rPr>
      </w:pPr>
      <w:r>
        <w:rPr>
          <w:sz w:val="22"/>
          <w:szCs w:val="22"/>
        </w:rPr>
        <w:t>Title:</w:t>
      </w:r>
      <w:r w:rsidRPr="00CE0424">
        <w:rPr>
          <w:sz w:val="22"/>
          <w:szCs w:val="22"/>
        </w:rPr>
        <w:tab/>
      </w:r>
      <w:r w:rsidR="00C92349">
        <w:rPr>
          <w:sz w:val="22"/>
          <w:szCs w:val="22"/>
        </w:rPr>
        <w:t>D</w:t>
      </w:r>
      <w:r w:rsidR="00176258">
        <w:rPr>
          <w:sz w:val="22"/>
          <w:szCs w:val="22"/>
        </w:rPr>
        <w:t xml:space="preserve">efault configurations </w:t>
      </w:r>
      <w:r w:rsidR="00C92349">
        <w:rPr>
          <w:sz w:val="22"/>
          <w:szCs w:val="22"/>
        </w:rPr>
        <w:t>for SRB3 and split SRBs</w:t>
      </w:r>
    </w:p>
    <w:p w14:paraId="7E4AA7DA" w14:textId="77777777" w:rsidR="00BF418C" w:rsidRDefault="00BF418C" w:rsidP="00481D71">
      <w:pPr>
        <w:pStyle w:val="3GPPHeader"/>
        <w:jc w:val="left"/>
        <w:rPr>
          <w:sz w:val="22"/>
          <w:szCs w:val="22"/>
        </w:rPr>
      </w:pPr>
      <w:r w:rsidRPr="00CE0424">
        <w:rPr>
          <w:sz w:val="22"/>
          <w:szCs w:val="22"/>
        </w:rPr>
        <w:t>Document for:</w:t>
      </w:r>
      <w:r w:rsidRPr="00CE0424">
        <w:rPr>
          <w:sz w:val="22"/>
          <w:szCs w:val="22"/>
        </w:rPr>
        <w:tab/>
      </w:r>
      <w:r w:rsidRPr="00101795">
        <w:rPr>
          <w:sz w:val="22"/>
          <w:szCs w:val="22"/>
        </w:rPr>
        <w:t>Discussion, Decision</w:t>
      </w:r>
    </w:p>
    <w:p w14:paraId="11164B76" w14:textId="50DD6A54" w:rsidR="00BF418C" w:rsidRDefault="00BF418C" w:rsidP="00481D71">
      <w:pPr>
        <w:pStyle w:val="Heading1"/>
      </w:pPr>
      <w:r w:rsidRPr="00CE0424">
        <w:t>Introduction</w:t>
      </w:r>
    </w:p>
    <w:p w14:paraId="59450C21" w14:textId="45CF1C27" w:rsidR="00176258" w:rsidRPr="00176258" w:rsidRDefault="00176258" w:rsidP="00176258">
      <w:r>
        <w:t>In RAN2 #99bis, the following agreements were made regarding SRB default configurations in EN-DC:</w:t>
      </w:r>
    </w:p>
    <w:p w14:paraId="52B90EA9" w14:textId="77777777" w:rsidR="00176258" w:rsidRPr="005412AE" w:rsidRDefault="00176258" w:rsidP="0017625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Agreements</w:t>
      </w:r>
    </w:p>
    <w:p w14:paraId="207445DC" w14:textId="77777777" w:rsidR="00176258" w:rsidRPr="005412AE" w:rsidRDefault="00176258" w:rsidP="0017625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1:</w:t>
      </w:r>
      <w:r w:rsidRPr="005412AE">
        <w:rPr>
          <w:rFonts w:eastAsia="MS Mincho"/>
          <w:szCs w:val="24"/>
          <w:lang w:eastAsia="en-GB"/>
        </w:rPr>
        <w:tab/>
        <w:t>The LCID of SRB1S/SRB2S should be the same with that of NR SRB1/SRB2 which can be 1/2 to align with the SRB ID. The LCID of the SRB3 should be 3.</w:t>
      </w:r>
    </w:p>
    <w:p w14:paraId="27A8C1F2" w14:textId="77777777" w:rsidR="00176258" w:rsidRPr="005412AE" w:rsidRDefault="00176258" w:rsidP="0017625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2:</w:t>
      </w:r>
      <w:r w:rsidRPr="005412AE">
        <w:rPr>
          <w:rFonts w:eastAsia="MS Mincho"/>
          <w:szCs w:val="24"/>
          <w:lang w:eastAsia="en-GB"/>
        </w:rPr>
        <w:tab/>
        <w:t>The default configurations of SRB1S/SRB2S should be the same with that of NR SRB1/SRB2. The default configurations of NR SRB1 and SRB2 should be same except for the priority. The default configurations of the SRB3 should be the same with that of SRB1S.</w:t>
      </w:r>
    </w:p>
    <w:p w14:paraId="042C19C9" w14:textId="77777777" w:rsidR="00176258" w:rsidRDefault="00176258" w:rsidP="00481D71">
      <w:pPr>
        <w:jc w:val="left"/>
      </w:pPr>
    </w:p>
    <w:p w14:paraId="0D98CC2D" w14:textId="345AE647" w:rsidR="00176258" w:rsidRDefault="00176258" w:rsidP="00481D71">
      <w:pPr>
        <w:jc w:val="left"/>
      </w:pPr>
      <w:r>
        <w:t xml:space="preserve">In this contribution we discuss this further, considering the currently agreed signalling structure for bearer (re)configurations. </w:t>
      </w:r>
    </w:p>
    <w:p w14:paraId="27375CDF" w14:textId="100678BB" w:rsidR="00BF418C" w:rsidRDefault="00BF418C" w:rsidP="00481D71">
      <w:pPr>
        <w:pStyle w:val="Heading1"/>
      </w:pPr>
      <w:r w:rsidRPr="00CE0424">
        <w:t>Discussion</w:t>
      </w:r>
    </w:p>
    <w:p w14:paraId="7C893C15" w14:textId="3FB07101" w:rsidR="00176258" w:rsidRDefault="00176258" w:rsidP="00176258">
      <w:pPr>
        <w:pStyle w:val="Heading2"/>
        <w:tabs>
          <w:tab w:val="clear" w:pos="4829"/>
          <w:tab w:val="num" w:pos="567"/>
        </w:tabs>
        <w:ind w:hanging="4829"/>
      </w:pPr>
      <w:r>
        <w:t>Default SRB configurations in LTE</w:t>
      </w:r>
    </w:p>
    <w:p w14:paraId="63525A19" w14:textId="2FD04634" w:rsidR="00176258" w:rsidRDefault="000E12A7" w:rsidP="00176258">
      <w:r>
        <w:t>The SRB-ToAddMod IE that is used in LTE is defined as:</w:t>
      </w:r>
    </w:p>
    <w:p w14:paraId="2C72A06F" w14:textId="77777777" w:rsidR="000E12A7" w:rsidRPr="00627D68" w:rsidRDefault="000E12A7" w:rsidP="000E12A7">
      <w:pPr>
        <w:pStyle w:val="PL"/>
        <w:shd w:val="clear" w:color="auto" w:fill="E6E6E6"/>
      </w:pPr>
      <w:r w:rsidRPr="00627D68">
        <w:rPr>
          <w:snapToGrid w:val="0"/>
        </w:rPr>
        <w:t>SRB-ToAddMod ::=</w:t>
      </w:r>
      <w:r w:rsidRPr="00627D68">
        <w:rPr>
          <w:snapToGrid w:val="0"/>
        </w:rPr>
        <w:tab/>
      </w:r>
      <w:r w:rsidRPr="00627D68">
        <w:t>SEQUENCE {</w:t>
      </w:r>
    </w:p>
    <w:p w14:paraId="44819BF0" w14:textId="77777777" w:rsidR="000E12A7" w:rsidRPr="00627D68" w:rsidRDefault="000E12A7" w:rsidP="000E12A7">
      <w:pPr>
        <w:pStyle w:val="PL"/>
        <w:shd w:val="clear" w:color="auto" w:fill="E6E6E6"/>
      </w:pPr>
      <w:r w:rsidRPr="00627D68">
        <w:tab/>
        <w:t>srb-Identity</w:t>
      </w:r>
      <w:r w:rsidRPr="00627D68">
        <w:tab/>
      </w:r>
      <w:r w:rsidRPr="00627D68">
        <w:tab/>
      </w:r>
      <w:r w:rsidRPr="00627D68">
        <w:tab/>
      </w:r>
      <w:r w:rsidRPr="00627D68">
        <w:tab/>
      </w:r>
      <w:r w:rsidRPr="00627D68">
        <w:tab/>
      </w:r>
      <w:r w:rsidRPr="00627D68">
        <w:tab/>
        <w:t>INTEGER (1..2),</w:t>
      </w:r>
    </w:p>
    <w:p w14:paraId="3B482951" w14:textId="77777777" w:rsidR="000E12A7" w:rsidRPr="00627D68" w:rsidRDefault="000E12A7" w:rsidP="000E12A7">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CHOICE {</w:t>
      </w:r>
    </w:p>
    <w:p w14:paraId="5A65EE2D" w14:textId="77777777" w:rsidR="000E12A7" w:rsidRPr="00627D68" w:rsidRDefault="000E12A7" w:rsidP="000E12A7">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RLC-Config,</w:t>
      </w:r>
    </w:p>
    <w:p w14:paraId="136F27D1" w14:textId="77777777" w:rsidR="000E12A7" w:rsidRPr="00627D68" w:rsidRDefault="000E12A7" w:rsidP="000E12A7">
      <w:pPr>
        <w:pStyle w:val="PL"/>
        <w:shd w:val="clear" w:color="auto" w:fill="E6E6E6"/>
      </w:pPr>
      <w:r w:rsidRPr="00627D68">
        <w:tab/>
      </w:r>
      <w:r w:rsidRPr="00627D68">
        <w:tab/>
      </w:r>
      <w:r w:rsidRPr="000E12A7">
        <w:rPr>
          <w:highlight w:val="yellow"/>
        </w:rPr>
        <w:t>defaultValue</w:t>
      </w:r>
      <w:r w:rsidRPr="000E12A7">
        <w:rPr>
          <w:highlight w:val="yellow"/>
        </w:rPr>
        <w:tab/>
      </w:r>
      <w:r w:rsidRPr="000E12A7">
        <w:rPr>
          <w:highlight w:val="yellow"/>
        </w:rPr>
        <w:tab/>
      </w:r>
      <w:r w:rsidRPr="000E12A7">
        <w:rPr>
          <w:highlight w:val="yellow"/>
        </w:rPr>
        <w:tab/>
      </w:r>
      <w:r w:rsidRPr="000E12A7">
        <w:rPr>
          <w:highlight w:val="yellow"/>
        </w:rPr>
        <w:tab/>
      </w:r>
      <w:r w:rsidRPr="000E12A7">
        <w:rPr>
          <w:highlight w:val="yellow"/>
        </w:rPr>
        <w:tab/>
      </w:r>
      <w:r w:rsidRPr="000E12A7">
        <w:rPr>
          <w:highlight w:val="yellow"/>
        </w:rPr>
        <w:tab/>
        <w:t>NULL</w:t>
      </w:r>
    </w:p>
    <w:p w14:paraId="2A572CE2" w14:textId="77777777" w:rsidR="000E12A7" w:rsidRPr="00627D68" w:rsidRDefault="000E12A7" w:rsidP="000E12A7">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6D61972A" w14:textId="77777777" w:rsidR="000E12A7" w:rsidRPr="00627D68" w:rsidRDefault="000E12A7" w:rsidP="000E12A7">
      <w:pPr>
        <w:pStyle w:val="PL"/>
        <w:shd w:val="clear" w:color="auto" w:fill="E6E6E6"/>
      </w:pPr>
      <w:r w:rsidRPr="00627D68">
        <w:tab/>
        <w:t>logicalChannelConfig</w:t>
      </w:r>
      <w:r w:rsidRPr="00627D68">
        <w:tab/>
      </w:r>
      <w:r w:rsidRPr="00627D68">
        <w:tab/>
      </w:r>
      <w:r w:rsidRPr="00627D68">
        <w:tab/>
      </w:r>
      <w:r w:rsidRPr="00627D68">
        <w:tab/>
        <w:t>CHOICE {</w:t>
      </w:r>
    </w:p>
    <w:p w14:paraId="53F127E2" w14:textId="77777777" w:rsidR="000E12A7" w:rsidRPr="00627D68" w:rsidRDefault="000E12A7" w:rsidP="000E12A7">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LogicalChannelConfig,</w:t>
      </w:r>
    </w:p>
    <w:p w14:paraId="6593EC3B" w14:textId="77777777" w:rsidR="000E12A7" w:rsidRPr="00627D68" w:rsidRDefault="000E12A7" w:rsidP="000E12A7">
      <w:pPr>
        <w:pStyle w:val="PL"/>
        <w:shd w:val="clear" w:color="auto" w:fill="E6E6E6"/>
      </w:pPr>
      <w:r w:rsidRPr="00627D68">
        <w:tab/>
      </w:r>
      <w:r w:rsidRPr="00627D68">
        <w:tab/>
      </w:r>
      <w:r w:rsidRPr="000E12A7">
        <w:rPr>
          <w:highlight w:val="yellow"/>
        </w:rPr>
        <w:t>defaultValue</w:t>
      </w:r>
      <w:r w:rsidRPr="000E12A7">
        <w:rPr>
          <w:highlight w:val="yellow"/>
        </w:rPr>
        <w:tab/>
      </w:r>
      <w:r w:rsidRPr="000E12A7">
        <w:rPr>
          <w:highlight w:val="yellow"/>
        </w:rPr>
        <w:tab/>
      </w:r>
      <w:r w:rsidRPr="000E12A7">
        <w:rPr>
          <w:highlight w:val="yellow"/>
        </w:rPr>
        <w:tab/>
      </w:r>
      <w:r w:rsidRPr="000E12A7">
        <w:rPr>
          <w:highlight w:val="yellow"/>
        </w:rPr>
        <w:tab/>
      </w:r>
      <w:r w:rsidRPr="000E12A7">
        <w:rPr>
          <w:highlight w:val="yellow"/>
        </w:rPr>
        <w:tab/>
      </w:r>
      <w:r w:rsidRPr="000E12A7">
        <w:rPr>
          <w:highlight w:val="yellow"/>
        </w:rPr>
        <w:tab/>
        <w:t>NULL</w:t>
      </w:r>
    </w:p>
    <w:p w14:paraId="76DA792F" w14:textId="77777777" w:rsidR="000E12A7" w:rsidRPr="00627D68" w:rsidRDefault="000E12A7" w:rsidP="000E12A7">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3667F38A" w14:textId="77777777" w:rsidR="000E12A7" w:rsidRPr="00627D68" w:rsidRDefault="000E12A7" w:rsidP="000E12A7">
      <w:pPr>
        <w:pStyle w:val="PL"/>
        <w:shd w:val="clear" w:color="auto" w:fill="E6E6E6"/>
      </w:pPr>
      <w:r w:rsidRPr="00627D68">
        <w:tab/>
        <w:t>...</w:t>
      </w:r>
    </w:p>
    <w:p w14:paraId="4CF6CB86" w14:textId="77777777" w:rsidR="000E12A7" w:rsidRPr="00627D68" w:rsidRDefault="000E12A7" w:rsidP="000E12A7">
      <w:pPr>
        <w:pStyle w:val="PL"/>
        <w:shd w:val="clear" w:color="auto" w:fill="E6E6E6"/>
      </w:pPr>
      <w:r w:rsidRPr="00627D68">
        <w:t>}</w:t>
      </w:r>
    </w:p>
    <w:p w14:paraId="415FD6B8" w14:textId="3B9CCB95" w:rsidR="000E12A7" w:rsidRDefault="000E12A7" w:rsidP="00176258"/>
    <w:p w14:paraId="093AF909" w14:textId="4E8BC3BB" w:rsidR="000E12A7" w:rsidRDefault="000E12A7" w:rsidP="00176258">
      <w:r>
        <w:t>And the procedure for setting up SRBs is:</w:t>
      </w:r>
    </w:p>
    <w:tbl>
      <w:tblPr>
        <w:tblW w:w="0" w:type="auto"/>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5"/>
      </w:tblGrid>
      <w:tr w:rsidR="000E12A7" w14:paraId="6852A273" w14:textId="77777777" w:rsidTr="000E12A7">
        <w:trPr>
          <w:trHeight w:val="1791"/>
        </w:trPr>
        <w:tc>
          <w:tcPr>
            <w:tcW w:w="9255" w:type="dxa"/>
          </w:tcPr>
          <w:p w14:paraId="78C656D0" w14:textId="77777777" w:rsidR="00215BF1" w:rsidRPr="00215BF1" w:rsidRDefault="00215BF1" w:rsidP="000E12A7">
            <w:pPr>
              <w:rPr>
                <w:sz w:val="24"/>
              </w:rPr>
            </w:pPr>
            <w:r w:rsidRPr="00215BF1">
              <w:rPr>
                <w:sz w:val="24"/>
              </w:rPr>
              <w:t>5.3.10.1</w:t>
            </w:r>
            <w:r w:rsidRPr="00215BF1">
              <w:rPr>
                <w:sz w:val="24"/>
              </w:rPr>
              <w:tab/>
              <w:t xml:space="preserve">SRB addition/ modification </w:t>
            </w:r>
          </w:p>
          <w:p w14:paraId="4325A9C5" w14:textId="1A097B27" w:rsidR="000E12A7" w:rsidRPr="00627D68" w:rsidRDefault="000E12A7" w:rsidP="000E12A7">
            <w:r w:rsidRPr="00627D68">
              <w:t>The UE shall:</w:t>
            </w:r>
          </w:p>
          <w:p w14:paraId="16EEB306" w14:textId="77777777" w:rsidR="000E12A7" w:rsidRPr="00627D68" w:rsidRDefault="000E12A7" w:rsidP="000E12A7">
            <w:pPr>
              <w:pStyle w:val="B1"/>
            </w:pPr>
            <w:r w:rsidRPr="00627D68">
              <w:t>1&gt;</w:t>
            </w:r>
            <w:r w:rsidRPr="00627D68">
              <w:tab/>
              <w:t>if the UE is a NB-IoT UE and SRB1 is not established; or</w:t>
            </w:r>
          </w:p>
          <w:p w14:paraId="5E56B975" w14:textId="77777777" w:rsidR="000E12A7" w:rsidRPr="00627D68" w:rsidRDefault="000E12A7" w:rsidP="000E12A7">
            <w:pPr>
              <w:pStyle w:val="B1"/>
              <w:rPr>
                <w:lang w:eastAsia="zh-TW"/>
              </w:rPr>
            </w:pPr>
            <w:r w:rsidRPr="00627D68">
              <w:t>1&gt;</w:t>
            </w:r>
            <w:r w:rsidRPr="00627D68">
              <w:tab/>
              <w:t xml:space="preserve">for each </w:t>
            </w:r>
            <w:r w:rsidRPr="00627D68">
              <w:rPr>
                <w:i/>
              </w:rPr>
              <w:t>srb-Identity</w:t>
            </w:r>
            <w:r w:rsidRPr="00627D68">
              <w:t xml:space="preserve"> value included in the </w:t>
            </w:r>
            <w:r w:rsidRPr="00627D68">
              <w:rPr>
                <w:i/>
              </w:rPr>
              <w:t xml:space="preserve">srb-ToAddModList </w:t>
            </w:r>
            <w:r w:rsidRPr="00627D68">
              <w:t>that is not part of the current UE configuration (SRB establishment):</w:t>
            </w:r>
          </w:p>
          <w:p w14:paraId="401593E6" w14:textId="77777777" w:rsidR="000E12A7" w:rsidRPr="00627D68" w:rsidRDefault="000E12A7" w:rsidP="000E12A7">
            <w:pPr>
              <w:pStyle w:val="B2"/>
            </w:pPr>
            <w:r w:rsidRPr="00627D68">
              <w:lastRenderedPageBreak/>
              <w:t>2&gt;</w:t>
            </w:r>
            <w:r w:rsidRPr="00627D68">
              <w:tab/>
              <w:t>if the UE is not a NB-IoT UE that only supports the Control Plane CIoT EPS optimisation:</w:t>
            </w:r>
          </w:p>
          <w:p w14:paraId="16D7A298" w14:textId="77777777" w:rsidR="000E12A7" w:rsidRPr="00627D68" w:rsidRDefault="000E12A7" w:rsidP="000E12A7">
            <w:pPr>
              <w:pStyle w:val="B3"/>
            </w:pPr>
            <w:r w:rsidRPr="00627D68">
              <w:t>3&gt;</w:t>
            </w:r>
            <w:r w:rsidRPr="00627D68">
              <w:tab/>
            </w:r>
            <w:r w:rsidRPr="000E12A7">
              <w:rPr>
                <w:highlight w:val="yellow"/>
              </w:rPr>
              <w:t>apply the specified configuration defined in 9.1.2 for the corresponding SRB;</w:t>
            </w:r>
          </w:p>
          <w:p w14:paraId="698551FF" w14:textId="77777777" w:rsidR="000E12A7" w:rsidRPr="00215BF1" w:rsidRDefault="000E12A7" w:rsidP="000E12A7">
            <w:pPr>
              <w:pStyle w:val="B3"/>
              <w:rPr>
                <w:highlight w:val="yellow"/>
              </w:rPr>
            </w:pPr>
            <w:r w:rsidRPr="00215BF1">
              <w:rPr>
                <w:highlight w:val="yellow"/>
              </w:rPr>
              <w:t>3&gt;</w:t>
            </w:r>
            <w:r w:rsidRPr="00215BF1">
              <w:rPr>
                <w:highlight w:val="yellow"/>
              </w:rPr>
              <w:tab/>
            </w:r>
            <w:r w:rsidRPr="00215BF1">
              <w:rPr>
                <w:highlight w:val="yellow"/>
                <w:lang w:eastAsia="zh-CN"/>
              </w:rPr>
              <w:t>e</w:t>
            </w:r>
            <w:r w:rsidRPr="00215BF1">
              <w:rPr>
                <w:highlight w:val="yellow"/>
              </w:rPr>
              <w:t xml:space="preserve">stablish a PDCP entity and configure it with the current </w:t>
            </w:r>
            <w:r w:rsidRPr="00215BF1">
              <w:rPr>
                <w:highlight w:val="yellow"/>
                <w:lang w:eastAsia="ko-KR"/>
              </w:rPr>
              <w:t>(MCG) security configuration, if applicable</w:t>
            </w:r>
            <w:r w:rsidRPr="00215BF1">
              <w:rPr>
                <w:highlight w:val="yellow"/>
              </w:rPr>
              <w:t>;</w:t>
            </w:r>
          </w:p>
          <w:p w14:paraId="3AA786FE" w14:textId="77777777" w:rsidR="000E12A7" w:rsidRPr="00215BF1" w:rsidRDefault="000E12A7" w:rsidP="000E12A7">
            <w:pPr>
              <w:pStyle w:val="B3"/>
              <w:rPr>
                <w:highlight w:val="yellow"/>
              </w:rPr>
            </w:pPr>
            <w:r w:rsidRPr="00215BF1">
              <w:rPr>
                <w:highlight w:val="yellow"/>
              </w:rPr>
              <w:t>3&gt;</w:t>
            </w:r>
            <w:r w:rsidRPr="00215BF1">
              <w:rPr>
                <w:highlight w:val="yellow"/>
              </w:rPr>
              <w:tab/>
              <w:t xml:space="preserve">establish an </w:t>
            </w:r>
            <w:r w:rsidRPr="00215BF1">
              <w:rPr>
                <w:highlight w:val="yellow"/>
                <w:lang w:eastAsia="ko-KR"/>
              </w:rPr>
              <w:t xml:space="preserve">(MCG) </w:t>
            </w:r>
            <w:r w:rsidRPr="00215BF1">
              <w:rPr>
                <w:highlight w:val="yellow"/>
              </w:rPr>
              <w:t xml:space="preserve">RLC entity in accordance with the received </w:t>
            </w:r>
            <w:r w:rsidRPr="00215BF1">
              <w:rPr>
                <w:i/>
                <w:highlight w:val="yellow"/>
              </w:rPr>
              <w:t>rlc-Config</w:t>
            </w:r>
            <w:r w:rsidRPr="00215BF1">
              <w:rPr>
                <w:highlight w:val="yellow"/>
              </w:rPr>
              <w:t>;</w:t>
            </w:r>
          </w:p>
          <w:p w14:paraId="47F29291" w14:textId="77777777" w:rsidR="000E12A7" w:rsidRPr="00627D68" w:rsidRDefault="000E12A7" w:rsidP="000E12A7">
            <w:pPr>
              <w:pStyle w:val="B3"/>
            </w:pPr>
            <w:r w:rsidRPr="00215BF1">
              <w:rPr>
                <w:highlight w:val="yellow"/>
              </w:rPr>
              <w:t>3&gt;</w:t>
            </w:r>
            <w:r w:rsidRPr="00215BF1">
              <w:rPr>
                <w:highlight w:val="yellow"/>
              </w:rPr>
              <w:tab/>
              <w:t xml:space="preserve">establish a </w:t>
            </w:r>
            <w:r w:rsidRPr="00215BF1">
              <w:rPr>
                <w:highlight w:val="yellow"/>
                <w:lang w:eastAsia="ko-KR"/>
              </w:rPr>
              <w:t xml:space="preserve">(MCG) </w:t>
            </w:r>
            <w:r w:rsidRPr="00215BF1">
              <w:rPr>
                <w:highlight w:val="yellow"/>
              </w:rPr>
              <w:t xml:space="preserve">DCCH logical channel in accordance with the received </w:t>
            </w:r>
            <w:r w:rsidRPr="00215BF1">
              <w:rPr>
                <w:i/>
                <w:highlight w:val="yellow"/>
              </w:rPr>
              <w:t>logicalChannelConfig</w:t>
            </w:r>
            <w:r w:rsidRPr="00215BF1">
              <w:rPr>
                <w:highlight w:val="yellow"/>
              </w:rPr>
              <w:t xml:space="preserve"> and</w:t>
            </w:r>
            <w:r w:rsidRPr="00215BF1">
              <w:rPr>
                <w:i/>
                <w:highlight w:val="yellow"/>
              </w:rPr>
              <w:t xml:space="preserve"> </w:t>
            </w:r>
            <w:r w:rsidRPr="00215BF1">
              <w:rPr>
                <w:highlight w:val="yellow"/>
              </w:rPr>
              <w:t>with the logical channel identity set in accordance with 9.1.2;</w:t>
            </w:r>
          </w:p>
          <w:p w14:paraId="3FEDABC7" w14:textId="77777777" w:rsidR="000E12A7" w:rsidRPr="00627D68" w:rsidRDefault="000E12A7" w:rsidP="000E12A7">
            <w:pPr>
              <w:pStyle w:val="B2"/>
            </w:pPr>
            <w:r w:rsidRPr="00627D68">
              <w:t>2&gt;</w:t>
            </w:r>
            <w:r w:rsidRPr="00627D68">
              <w:tab/>
              <w:t>if the UE is a NB-IoT UE:</w:t>
            </w:r>
          </w:p>
          <w:p w14:paraId="1BE3C8BD" w14:textId="77777777" w:rsidR="000E12A7" w:rsidRPr="00627D68" w:rsidRDefault="000E12A7" w:rsidP="000E12A7">
            <w:pPr>
              <w:pStyle w:val="B3"/>
            </w:pPr>
            <w:r w:rsidRPr="00627D68">
              <w:t>3&gt;</w:t>
            </w:r>
            <w:r w:rsidRPr="00627D68">
              <w:tab/>
              <w:t>apply the specified configuration defined in 9.1.2 for SRB1bis;</w:t>
            </w:r>
          </w:p>
          <w:p w14:paraId="0C98AD2A" w14:textId="77777777" w:rsidR="000E12A7" w:rsidRPr="00627D68" w:rsidRDefault="000E12A7" w:rsidP="000E12A7">
            <w:pPr>
              <w:pStyle w:val="B3"/>
            </w:pPr>
            <w:r w:rsidRPr="00627D68">
              <w:t>3&gt;</w:t>
            </w:r>
            <w:r w:rsidRPr="00627D68">
              <w:tab/>
              <w:t xml:space="preserve">establish an </w:t>
            </w:r>
            <w:r w:rsidRPr="00627D68">
              <w:rPr>
                <w:lang w:eastAsia="ko-KR"/>
              </w:rPr>
              <w:t xml:space="preserve">(MCG) </w:t>
            </w:r>
            <w:r w:rsidRPr="00627D68">
              <w:t xml:space="preserve">RLC entity in accordance with the received </w:t>
            </w:r>
            <w:r w:rsidRPr="00627D68">
              <w:rPr>
                <w:i/>
              </w:rPr>
              <w:t>rlc-Config</w:t>
            </w:r>
            <w:r w:rsidRPr="00627D68">
              <w:t>;</w:t>
            </w:r>
          </w:p>
          <w:p w14:paraId="5837E811" w14:textId="77777777" w:rsidR="000E12A7" w:rsidRPr="00627D68" w:rsidRDefault="000E12A7" w:rsidP="000E12A7">
            <w:pPr>
              <w:pStyle w:val="B3"/>
            </w:pPr>
            <w:r w:rsidRPr="00627D68">
              <w:t>3&gt;</w:t>
            </w:r>
            <w:r w:rsidRPr="00627D68">
              <w:tab/>
              <w:t xml:space="preserve">establish a </w:t>
            </w:r>
            <w:r w:rsidRPr="00627D68">
              <w:rPr>
                <w:lang w:eastAsia="ko-KR"/>
              </w:rPr>
              <w:t xml:space="preserve">(MCG) </w:t>
            </w:r>
            <w:r w:rsidRPr="00627D68">
              <w:t xml:space="preserve">DCCH logical channel in accordance with the received </w:t>
            </w:r>
            <w:r w:rsidRPr="00627D68">
              <w:rPr>
                <w:i/>
              </w:rPr>
              <w:t>logicalChannelConfig</w:t>
            </w:r>
            <w:r w:rsidRPr="00627D68">
              <w:t xml:space="preserve"> and</w:t>
            </w:r>
            <w:r w:rsidRPr="00627D68">
              <w:rPr>
                <w:i/>
              </w:rPr>
              <w:t xml:space="preserve"> </w:t>
            </w:r>
            <w:r w:rsidRPr="00627D68">
              <w:t>with the logical channel identity set in accordance with 9.1.2.1a;</w:t>
            </w:r>
          </w:p>
          <w:p w14:paraId="73CEBCC6" w14:textId="77777777" w:rsidR="000E12A7" w:rsidRPr="00627D68" w:rsidRDefault="000E12A7" w:rsidP="000E12A7">
            <w:pPr>
              <w:pStyle w:val="B1"/>
            </w:pPr>
            <w:r w:rsidRPr="00627D68">
              <w:t>1&gt;</w:t>
            </w:r>
            <w:r w:rsidRPr="00627D68">
              <w:tab/>
              <w:t>if the UE is a NB-IoT UE and SRB1 is established; or</w:t>
            </w:r>
          </w:p>
          <w:p w14:paraId="5D2CE7A5" w14:textId="77777777" w:rsidR="000E12A7" w:rsidRPr="00627D68" w:rsidRDefault="000E12A7" w:rsidP="000E12A7">
            <w:pPr>
              <w:pStyle w:val="B1"/>
            </w:pPr>
            <w:r w:rsidRPr="00627D68">
              <w:t>1&gt;</w:t>
            </w:r>
            <w:r w:rsidRPr="00627D68">
              <w:tab/>
              <w:t xml:space="preserve">for each </w:t>
            </w:r>
            <w:r w:rsidRPr="00627D68">
              <w:rPr>
                <w:i/>
              </w:rPr>
              <w:t>srb-Identity</w:t>
            </w:r>
            <w:r w:rsidRPr="00627D68">
              <w:t xml:space="preserve"> value included in the </w:t>
            </w:r>
            <w:r w:rsidRPr="00627D68">
              <w:rPr>
                <w:i/>
              </w:rPr>
              <w:t xml:space="preserve">srb-ToAddModList </w:t>
            </w:r>
            <w:r w:rsidRPr="00627D68">
              <w:t>that is part of the current UE configuration (SRB reconfiguration):</w:t>
            </w:r>
          </w:p>
          <w:p w14:paraId="1EBF9E8D" w14:textId="77777777" w:rsidR="000E12A7" w:rsidRPr="00627D68" w:rsidRDefault="000E12A7" w:rsidP="000E12A7">
            <w:pPr>
              <w:pStyle w:val="B2"/>
            </w:pPr>
            <w:r w:rsidRPr="000E12A7">
              <w:rPr>
                <w:highlight w:val="yellow"/>
              </w:rPr>
              <w:t>2&gt;</w:t>
            </w:r>
            <w:r w:rsidRPr="000E12A7">
              <w:rPr>
                <w:highlight w:val="yellow"/>
              </w:rPr>
              <w:tab/>
              <w:t xml:space="preserve">reconfigure the RLC entity in accordance with the received </w:t>
            </w:r>
            <w:r w:rsidRPr="000E12A7">
              <w:rPr>
                <w:i/>
                <w:highlight w:val="yellow"/>
              </w:rPr>
              <w:t>rlc-Config</w:t>
            </w:r>
            <w:r w:rsidRPr="000E12A7">
              <w:rPr>
                <w:highlight w:val="yellow"/>
              </w:rPr>
              <w:t>;</w:t>
            </w:r>
          </w:p>
          <w:p w14:paraId="41049847" w14:textId="7C80BD5C" w:rsidR="000E12A7" w:rsidRDefault="000E12A7" w:rsidP="000E12A7">
            <w:pPr>
              <w:pStyle w:val="B2"/>
            </w:pPr>
            <w:r w:rsidRPr="000E12A7">
              <w:rPr>
                <w:highlight w:val="yellow"/>
              </w:rPr>
              <w:t>2&gt;</w:t>
            </w:r>
            <w:r w:rsidRPr="000E12A7">
              <w:rPr>
                <w:highlight w:val="yellow"/>
              </w:rPr>
              <w:tab/>
              <w:t xml:space="preserve">reconfigure the DCCH logical channel in accordance with the received </w:t>
            </w:r>
            <w:r w:rsidRPr="000E12A7">
              <w:rPr>
                <w:i/>
                <w:highlight w:val="yellow"/>
              </w:rPr>
              <w:t>logicalChannelConfig</w:t>
            </w:r>
            <w:r w:rsidRPr="000E12A7">
              <w:rPr>
                <w:highlight w:val="yellow"/>
              </w:rPr>
              <w:t>;</w:t>
            </w:r>
          </w:p>
        </w:tc>
      </w:tr>
    </w:tbl>
    <w:p w14:paraId="352394C2" w14:textId="66E14946" w:rsidR="000E12A7" w:rsidRDefault="000E12A7" w:rsidP="00176258"/>
    <w:p w14:paraId="219F5EB8" w14:textId="1DC1065C" w:rsidR="00215BF1" w:rsidRDefault="000E12A7" w:rsidP="00176258">
      <w:r>
        <w:t>As shown above, during initial SRB setup</w:t>
      </w:r>
      <w:r w:rsidR="00215BF1">
        <w:t xml:space="preserve"> or reconfiguration</w:t>
      </w:r>
      <w:r>
        <w:t xml:space="preserve">, the </w:t>
      </w:r>
      <w:r w:rsidR="00215BF1">
        <w:t xml:space="preserve">received </w:t>
      </w:r>
      <w:r>
        <w:t>RLC and LCH configurations</w:t>
      </w:r>
      <w:r w:rsidR="00215BF1">
        <w:t xml:space="preserve"> are applied, and the eNB could only indicate the default flag for both</w:t>
      </w:r>
      <w:r>
        <w:t xml:space="preserve">. </w:t>
      </w:r>
      <w:r w:rsidR="00215BF1">
        <w:t>Doing so (i.e. indicating only the usage of the default values rather than passing explicit configuration) reduce</w:t>
      </w:r>
      <w:r w:rsidR="00636856">
        <w:t>s</w:t>
      </w:r>
      <w:r w:rsidR="00215BF1">
        <w:t xml:space="preserve"> the signalling overhead during connection setup. </w:t>
      </w:r>
    </w:p>
    <w:p w14:paraId="4B303810" w14:textId="5AA348F8" w:rsidR="00215BF1" w:rsidRDefault="00215BF1" w:rsidP="00215BF1">
      <w:pPr>
        <w:pStyle w:val="Heading2"/>
        <w:tabs>
          <w:tab w:val="clear" w:pos="4829"/>
          <w:tab w:val="num" w:pos="567"/>
        </w:tabs>
        <w:ind w:hanging="4829"/>
      </w:pPr>
      <w:r>
        <w:t>SRB/DRB configurations in EN-DC</w:t>
      </w:r>
    </w:p>
    <w:p w14:paraId="70AF2B88" w14:textId="1C4EFDDB" w:rsidR="00215BF1" w:rsidRDefault="00215BF1" w:rsidP="00176258">
      <w:r>
        <w:t>Driven by the bearer harmonization discussion, it has been agreed to make the SRB and DRB configurations as similar as possible in EN-DC/NR. The latest agreed ASN.1 structure</w:t>
      </w:r>
      <w:r w:rsidR="00C21F37">
        <w:t>s</w:t>
      </w:r>
      <w:r>
        <w:t xml:space="preserve"> for DRB and SRB </w:t>
      </w:r>
      <w:r w:rsidR="00C21F37">
        <w:t>configuration in 38.331 are (showing only the relevant parts for this discussion)</w:t>
      </w:r>
      <w:r w:rsidR="00636856">
        <w:t xml:space="preserve"> [1]</w:t>
      </w:r>
      <w:r>
        <w:t>:</w:t>
      </w:r>
    </w:p>
    <w:p w14:paraId="3B79E28C"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SRB-ToAddMod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p>
    <w:p w14:paraId="4DF4DCF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srb-Identity</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SRB-Identity,</w:t>
      </w:r>
    </w:p>
    <w:p w14:paraId="45CCD959"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5EBB165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may only be set if the cell groups of all linked logical channels are reset or released</w:t>
      </w:r>
    </w:p>
    <w:p w14:paraId="4A547D0A"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reestablishPDCP</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ENUMERATED</w:t>
      </w:r>
      <w:r w:rsidRPr="00C21F37">
        <w:rPr>
          <w:rFonts w:ascii="Courier New" w:hAnsi="Courier New"/>
          <w:noProof/>
          <w:sz w:val="16"/>
          <w:lang w:eastAsia="sv-SE"/>
        </w:rPr>
        <w:t>{true}</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 xml:space="preserve">,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HO</w:t>
      </w:r>
    </w:p>
    <w:p w14:paraId="264DD162"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pdcp-Config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PDCP-Config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PDCP</w:t>
      </w:r>
    </w:p>
    <w:p w14:paraId="126673E5"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w:t>
      </w:r>
    </w:p>
    <w:p w14:paraId="7F78E31E"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w:t>
      </w:r>
    </w:p>
    <w:p w14:paraId="5BADE850"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7B21EB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DRB-ToAddMod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p>
    <w:p w14:paraId="7750343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cnAssociation</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CHOICE</w:t>
      </w:r>
      <w:r w:rsidRPr="00C21F37">
        <w:rPr>
          <w:rFonts w:ascii="Courier New" w:hAnsi="Courier New"/>
          <w:noProof/>
          <w:sz w:val="16"/>
          <w:lang w:eastAsia="sv-SE"/>
        </w:rPr>
        <w:t xml:space="preserve"> {</w:t>
      </w:r>
    </w:p>
    <w:p w14:paraId="5AF0A3A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The EPS bearer ID determines the EPS bearer when NR connects to EPC using EN-DC</w:t>
      </w:r>
    </w:p>
    <w:p w14:paraId="5CC3575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sz w:val="16"/>
          <w:lang w:eastAsia="sv-SE"/>
        </w:rPr>
        <w:tab/>
        <w:t>eps-BearerIdentity</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INTEGER</w:t>
      </w:r>
      <w:r w:rsidRPr="00C21F37">
        <w:rPr>
          <w:rFonts w:ascii="Courier New" w:hAnsi="Courier New"/>
          <w:noProof/>
          <w:sz w:val="16"/>
          <w:lang w:eastAsia="sv-SE"/>
        </w:rPr>
        <w:t xml:space="preserve"> (0..15)</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EPS-DRB-Setup</w:t>
      </w:r>
    </w:p>
    <w:p w14:paraId="4CFAB9B6"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w:t>
      </w:r>
      <w:r w:rsidRPr="00C21F37">
        <w:rPr>
          <w:rFonts w:ascii="Courier New" w:hAnsi="Courier New"/>
          <w:noProof/>
          <w:color w:val="808080"/>
          <w:sz w:val="16"/>
          <w:lang w:eastAsia="sv-SE"/>
        </w:rPr>
        <w:tab/>
        <w:t>The SDAP configuration determines how to map QoS flows to DRBs when NR connects to the 5GC</w:t>
      </w:r>
    </w:p>
    <w:p w14:paraId="49B366CA"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sz w:val="16"/>
          <w:lang w:eastAsia="sv-SE"/>
        </w:rPr>
        <w:tab/>
        <w:t>sdap-Config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SDAP-Config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NGC</w:t>
      </w:r>
    </w:p>
    <w:p w14:paraId="027B2DE6"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color w:val="808080"/>
          <w:sz w:val="16"/>
          <w:lang w:eastAsia="sv-SE"/>
        </w:rPr>
        <w:tab/>
        <w:t>}</w:t>
      </w:r>
      <w:r w:rsidRPr="00C21F37">
        <w:rPr>
          <w:rFonts w:ascii="Courier New" w:hAnsi="Courier New"/>
          <w:noProof/>
          <w:sz w:val="16"/>
          <w:lang w:val="en-US" w:eastAsia="sv-SE"/>
        </w:rPr>
        <w:t>,</w:t>
      </w:r>
    </w:p>
    <w:p w14:paraId="4A9C9437"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drb-Identity</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DRB-Identity,</w:t>
      </w:r>
    </w:p>
    <w:p w14:paraId="73EEDCA5"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D938E8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may only be set if the cell groups of all linked logical channels are reset or released</w:t>
      </w:r>
    </w:p>
    <w:p w14:paraId="10D033D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reestablishPDCP</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ENUMERATED</w:t>
      </w:r>
      <w:r w:rsidRPr="00C21F37">
        <w:rPr>
          <w:rFonts w:ascii="Courier New" w:hAnsi="Courier New"/>
          <w:noProof/>
          <w:sz w:val="16"/>
          <w:lang w:eastAsia="sv-SE"/>
        </w:rPr>
        <w:t>{true}</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 xml:space="preserve">,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HO</w:t>
      </w:r>
    </w:p>
    <w:p w14:paraId="1E62055E"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recoverPDCP</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ENUMERATED</w:t>
      </w:r>
      <w:r w:rsidRPr="00C21F37">
        <w:rPr>
          <w:rFonts w:ascii="Courier New" w:hAnsi="Courier New"/>
          <w:noProof/>
          <w:sz w:val="16"/>
          <w:lang w:eastAsia="sv-SE"/>
        </w:rPr>
        <w:t>{true}</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 xml:space="preserve">,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Need N</w:t>
      </w:r>
    </w:p>
    <w:p w14:paraId="3174B27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64EED4A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pdcp-Config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PDCP-Config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808080"/>
          <w:sz w:val="16"/>
          <w:lang w:eastAsia="sv-SE"/>
        </w:rPr>
        <w:t>-- Cond PDCP</w:t>
      </w:r>
    </w:p>
    <w:p w14:paraId="39619DB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r>
    </w:p>
    <w:p w14:paraId="70ECE13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w:t>
      </w:r>
    </w:p>
    <w:p w14:paraId="1A8354D8" w14:textId="46F6ABA2" w:rsidR="00215BF1" w:rsidRDefault="00215BF1" w:rsidP="00176258"/>
    <w:p w14:paraId="002351C1" w14:textId="08250D32" w:rsidR="00C21F37" w:rsidRDefault="00C21F37" w:rsidP="00176258">
      <w:r>
        <w:t>And the lower layer configurations are provided in a similar way for both DRBs and SRBs (showing only the relevant parts for this discussion)</w:t>
      </w:r>
      <w:r w:rsidR="00636856">
        <w:t xml:space="preserve"> [1]</w:t>
      </w:r>
      <w:r>
        <w:t>:</w:t>
      </w:r>
    </w:p>
    <w:p w14:paraId="55353D51" w14:textId="07C85C89" w:rsidR="00C21F37" w:rsidRDefault="00C21F37" w:rsidP="00176258"/>
    <w:p w14:paraId="042D3A4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val="en-US" w:eastAsia="sv-SE"/>
        </w:rPr>
      </w:pPr>
      <w:r w:rsidRPr="00C21F37">
        <w:rPr>
          <w:rFonts w:ascii="Courier New" w:hAnsi="Courier New"/>
          <w:noProof/>
          <w:color w:val="808080"/>
          <w:sz w:val="16"/>
          <w:lang w:val="en-US" w:eastAsia="sv-SE"/>
        </w:rPr>
        <w:t>-- ASN1START</w:t>
      </w:r>
    </w:p>
    <w:p w14:paraId="52691AA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CellGroupConfig</w:t>
      </w:r>
      <w:r w:rsidRPr="00C21F37">
        <w:rPr>
          <w:rFonts w:ascii="Courier New" w:hAnsi="Courier New"/>
          <w:noProof/>
          <w:sz w:val="16"/>
          <w:lang w:eastAsia="sv-SE"/>
        </w:rPr>
        <w:tab/>
        <w:t xml:space="preserve">::=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p>
    <w:p w14:paraId="252F7FE3"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cellGroupId</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CellGroupId,</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p>
    <w:p w14:paraId="2A49E26F"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6F80944A"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Logical Channel configuration and association with radio bearers:</w:t>
      </w:r>
    </w:p>
    <w:p w14:paraId="32C5BE2A"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 xml:space="preserve">logicalChannel-ToAddModList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r w:rsidRPr="00C21F37">
        <w:rPr>
          <w:rFonts w:ascii="Courier New" w:hAnsi="Courier New"/>
          <w:noProof/>
          <w:color w:val="993366"/>
          <w:sz w:val="16"/>
          <w:lang w:eastAsia="sv-SE"/>
        </w:rPr>
        <w:t>SIZE</w:t>
      </w:r>
      <w:r w:rsidRPr="00C21F37">
        <w:rPr>
          <w:rFonts w:ascii="Courier New" w:hAnsi="Courier New"/>
          <w:noProof/>
          <w:sz w:val="16"/>
          <w:lang w:eastAsia="sv-SE"/>
        </w:rPr>
        <w:t>(1..maxLCH))</w:t>
      </w:r>
      <w:r w:rsidRPr="00C21F37">
        <w:rPr>
          <w:rFonts w:ascii="Courier New" w:hAnsi="Courier New"/>
          <w:noProof/>
          <w:color w:val="993366"/>
          <w:sz w:val="16"/>
          <w:lang w:eastAsia="sv-SE"/>
        </w:rPr>
        <w:t xml:space="preserve"> OF</w:t>
      </w:r>
      <w:r w:rsidRPr="00C21F37">
        <w:rPr>
          <w:rFonts w:ascii="Courier New" w:hAnsi="Courier New"/>
          <w:noProof/>
          <w:sz w:val="16"/>
          <w:lang w:eastAsia="sv-SE"/>
        </w:rPr>
        <w:t xml:space="preserve"> LCH-Config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p>
    <w:p w14:paraId="671D1EA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ab/>
        <w:t>logicalChannel-ToReleaseList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r w:rsidRPr="00C21F37">
        <w:rPr>
          <w:rFonts w:ascii="Courier New" w:hAnsi="Courier New"/>
          <w:noProof/>
          <w:color w:val="993366"/>
          <w:sz w:val="16"/>
          <w:lang w:eastAsia="sv-SE"/>
        </w:rPr>
        <w:t>SIZE</w:t>
      </w:r>
      <w:r w:rsidRPr="00C21F37">
        <w:rPr>
          <w:rFonts w:ascii="Courier New" w:hAnsi="Courier New"/>
          <w:noProof/>
          <w:sz w:val="16"/>
          <w:lang w:eastAsia="sv-SE"/>
        </w:rPr>
        <w:t>(1..maxLCH))</w:t>
      </w:r>
      <w:r w:rsidRPr="00C21F37">
        <w:rPr>
          <w:rFonts w:ascii="Courier New" w:hAnsi="Courier New"/>
          <w:noProof/>
          <w:color w:val="993366"/>
          <w:sz w:val="16"/>
          <w:lang w:eastAsia="sv-SE"/>
        </w:rPr>
        <w:t xml:space="preserve"> OF</w:t>
      </w:r>
      <w:r w:rsidRPr="00C21F37">
        <w:rPr>
          <w:rFonts w:ascii="Courier New" w:hAnsi="Courier New"/>
          <w:noProof/>
          <w:sz w:val="16"/>
          <w:lang w:eastAsia="sv-SE"/>
        </w:rPr>
        <w:t xml:space="preserve"> LogicalChannelIdentity</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p>
    <w:p w14:paraId="632E053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78B2EA6"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Parameters applicable for the entire cell group:</w:t>
      </w:r>
    </w:p>
    <w:p w14:paraId="3189996E"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mac-CellGroupConfig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MAC-CellGroupConfig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Need M</w:t>
      </w:r>
    </w:p>
    <w:p w14:paraId="06CFE602"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rlf-TimersAndConstants</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RLF-TimersAndConstants</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Need M</w:t>
      </w:r>
    </w:p>
    <w:p w14:paraId="70B7946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4DC5C7D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Serving Cell specific parameters (PCell and SCells)</w:t>
      </w:r>
    </w:p>
    <w:p w14:paraId="378FECB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pCellConfig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PCellConfig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 xml:space="preserve">, </w:t>
      </w:r>
      <w:r w:rsidRPr="00C21F37">
        <w:rPr>
          <w:rFonts w:ascii="Courier New" w:hAnsi="Courier New"/>
          <w:noProof/>
          <w:sz w:val="16"/>
          <w:lang w:eastAsia="sv-SE"/>
        </w:rPr>
        <w:tab/>
      </w:r>
      <w:r w:rsidRPr="00C21F37">
        <w:rPr>
          <w:rFonts w:ascii="Courier New" w:hAnsi="Courier New"/>
          <w:noProof/>
          <w:color w:val="808080"/>
          <w:sz w:val="16"/>
          <w:lang w:eastAsia="sv-SE"/>
        </w:rPr>
        <w:t>-- Need M</w:t>
      </w:r>
    </w:p>
    <w:p w14:paraId="2778835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sCellToAddModList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SCellToAddModList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Need M</w:t>
      </w:r>
    </w:p>
    <w:p w14:paraId="555290AB"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sCellToReleaseList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SCellToReleaseList</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color w:val="993366"/>
          <w:sz w:val="16"/>
          <w:lang w:eastAsia="sv-SE"/>
        </w:rPr>
        <w:tab/>
      </w:r>
      <w:r w:rsidRPr="00C21F37">
        <w:rPr>
          <w:rFonts w:ascii="Courier New" w:hAnsi="Courier New"/>
          <w:noProof/>
          <w:color w:val="808080"/>
          <w:sz w:val="16"/>
          <w:lang w:eastAsia="sv-SE"/>
        </w:rPr>
        <w:t>-- Need M</w:t>
      </w:r>
    </w:p>
    <w:p w14:paraId="5B84CC95"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w:t>
      </w:r>
    </w:p>
    <w:p w14:paraId="10A94F8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4A5C3732"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CellGroupId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INTEGER</w:t>
      </w:r>
      <w:r w:rsidRPr="00C21F37">
        <w:rPr>
          <w:rFonts w:ascii="Courier New" w:hAnsi="Courier New"/>
          <w:noProof/>
          <w:sz w:val="16"/>
          <w:lang w:eastAsia="sv-SE"/>
        </w:rPr>
        <w:t xml:space="preserve"> (1.. maxSCellGroups)</w:t>
      </w:r>
    </w:p>
    <w:p w14:paraId="4EBE5480"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6BC9C72"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CCABB79"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color w:val="808080"/>
          <w:sz w:val="16"/>
          <w:lang w:eastAsia="sv-SE"/>
        </w:rPr>
        <w:t>-- Configuration of one logical channel:</w:t>
      </w:r>
    </w:p>
    <w:p w14:paraId="4886E6C0"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LCH-Config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SEQUENCE</w:t>
      </w:r>
      <w:r w:rsidRPr="00C21F37">
        <w:rPr>
          <w:rFonts w:ascii="Courier New" w:hAnsi="Courier New"/>
          <w:noProof/>
          <w:sz w:val="16"/>
          <w:lang w:eastAsia="sv-SE"/>
        </w:rPr>
        <w:t xml:space="preserve"> {</w:t>
      </w:r>
    </w:p>
    <w:p w14:paraId="7A4F2CC3"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logicalChannelIdentity</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LogicalChannelIdentity</w:t>
      </w:r>
      <w:r w:rsidRPr="00C21F37">
        <w:rPr>
          <w:rFonts w:ascii="Courier New" w:hAnsi="Courier New"/>
          <w:noProof/>
          <w:color w:val="993366"/>
          <w:sz w:val="16"/>
          <w:lang w:eastAsia="sv-SE"/>
        </w:rPr>
        <w:t>,</w:t>
      </w:r>
    </w:p>
    <w:p w14:paraId="4A752CF3"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C4A46B7"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r>
      <w:r w:rsidRPr="00C21F37">
        <w:rPr>
          <w:rFonts w:ascii="Courier New" w:hAnsi="Courier New"/>
          <w:noProof/>
          <w:color w:val="808080"/>
          <w:sz w:val="16"/>
          <w:lang w:eastAsia="sv-SE"/>
        </w:rPr>
        <w:t>-- Associate the logical channel with an SRB or a DRB:</w:t>
      </w:r>
    </w:p>
    <w:p w14:paraId="1887853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 xml:space="preserve">servedRadioBearer </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INTEGER (1..32)</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Cond LCH-SetupOnly</w:t>
      </w:r>
    </w:p>
    <w:p w14:paraId="220D70CF"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ul-SchedulingRestriction</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UL-SchedulingRestriction</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Cond LCH-Setup</w:t>
      </w:r>
    </w:p>
    <w:p w14:paraId="78AD7E07"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2C8C1AA"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reestablishRLC</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ENUMERATED</w:t>
      </w:r>
      <w:r w:rsidRPr="00C21F37">
        <w:rPr>
          <w:rFonts w:ascii="Courier New" w:hAnsi="Courier New"/>
          <w:noProof/>
          <w:sz w:val="16"/>
          <w:lang w:eastAsia="sv-SE"/>
        </w:rPr>
        <w:t>{true}</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r>
      <w:r w:rsidRPr="00C21F37">
        <w:rPr>
          <w:rFonts w:ascii="Courier New" w:hAnsi="Courier New"/>
          <w:noProof/>
          <w:color w:val="993366"/>
          <w:sz w:val="16"/>
          <w:lang w:eastAsia="sv-SE"/>
        </w:rPr>
        <w:tab/>
        <w:t>OPTIONAL</w:t>
      </w:r>
      <w:r w:rsidRPr="00C21F37">
        <w:rPr>
          <w:rFonts w:ascii="Courier New" w:hAnsi="Courier New"/>
          <w:noProof/>
          <w:sz w:val="16"/>
          <w:lang w:eastAsia="sv-SE"/>
        </w:rPr>
        <w:t xml:space="preserve">, </w:t>
      </w:r>
      <w:r w:rsidRPr="00C21F37">
        <w:rPr>
          <w:rFonts w:ascii="Courier New" w:hAnsi="Courier New"/>
          <w:noProof/>
          <w:sz w:val="16"/>
          <w:lang w:eastAsia="sv-SE"/>
        </w:rPr>
        <w:tab/>
      </w:r>
      <w:r w:rsidRPr="00C21F37">
        <w:rPr>
          <w:rFonts w:ascii="Courier New" w:hAnsi="Courier New"/>
          <w:noProof/>
          <w:color w:val="808080"/>
          <w:sz w:val="16"/>
          <w:lang w:eastAsia="sv-SE"/>
        </w:rPr>
        <w:t>-- Need N</w:t>
      </w:r>
    </w:p>
    <w:p w14:paraId="5ABA589E"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rlc-Config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RLC-Config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sz w:val="16"/>
          <w:lang w:eastAsia="sv-SE"/>
        </w:rPr>
        <w:t>,</w:t>
      </w:r>
      <w:r w:rsidRPr="00C21F37">
        <w:rPr>
          <w:rFonts w:ascii="Courier New" w:hAnsi="Courier New"/>
          <w:noProof/>
          <w:sz w:val="16"/>
          <w:lang w:eastAsia="sv-SE"/>
        </w:rPr>
        <w:tab/>
      </w:r>
      <w:r w:rsidRPr="00C21F37">
        <w:rPr>
          <w:rFonts w:ascii="Courier New" w:hAnsi="Courier New"/>
          <w:noProof/>
          <w:color w:val="808080"/>
          <w:sz w:val="16"/>
          <w:lang w:eastAsia="sv-SE"/>
        </w:rPr>
        <w:t>-- Cond LCH-Setup</w:t>
      </w:r>
    </w:p>
    <w:p w14:paraId="39E698A4"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5E7A8CFD"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C21F37">
        <w:rPr>
          <w:rFonts w:ascii="Courier New" w:hAnsi="Courier New"/>
          <w:noProof/>
          <w:sz w:val="16"/>
          <w:lang w:eastAsia="sv-SE"/>
        </w:rPr>
        <w:tab/>
        <w:t>mac-LogicalChannelConfig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t>LogicalChannelConfig</w:t>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sz w:val="16"/>
          <w:lang w:eastAsia="sv-SE"/>
        </w:rPr>
        <w:tab/>
      </w:r>
      <w:r w:rsidRPr="00C21F37">
        <w:rPr>
          <w:rFonts w:ascii="Courier New" w:hAnsi="Courier New"/>
          <w:noProof/>
          <w:color w:val="993366"/>
          <w:sz w:val="16"/>
          <w:lang w:eastAsia="sv-SE"/>
        </w:rPr>
        <w:t>OPTIONAL</w:t>
      </w:r>
      <w:r w:rsidRPr="00C21F37">
        <w:rPr>
          <w:rFonts w:ascii="Courier New" w:hAnsi="Courier New"/>
          <w:noProof/>
          <w:color w:val="993366"/>
          <w:sz w:val="16"/>
          <w:lang w:eastAsia="sv-SE"/>
        </w:rPr>
        <w:tab/>
      </w:r>
      <w:r w:rsidRPr="00C21F37">
        <w:rPr>
          <w:rFonts w:ascii="Courier New" w:hAnsi="Courier New"/>
          <w:noProof/>
          <w:color w:val="808080"/>
          <w:sz w:val="16"/>
          <w:lang w:eastAsia="sv-SE"/>
        </w:rPr>
        <w:t>-- Cond LCH-Setup</w:t>
      </w:r>
      <w:r w:rsidRPr="00C21F37">
        <w:rPr>
          <w:rFonts w:ascii="Courier New" w:hAnsi="Courier New"/>
          <w:noProof/>
          <w:color w:val="808080"/>
          <w:sz w:val="16"/>
          <w:lang w:eastAsia="sv-SE"/>
        </w:rPr>
        <w:tab/>
      </w:r>
    </w:p>
    <w:p w14:paraId="1E7FB5B5"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C21F37">
        <w:rPr>
          <w:rFonts w:ascii="Courier New" w:hAnsi="Courier New"/>
          <w:noProof/>
          <w:sz w:val="16"/>
          <w:lang w:eastAsia="sv-SE"/>
        </w:rPr>
        <w:t>}</w:t>
      </w:r>
    </w:p>
    <w:p w14:paraId="246A9488"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A29E021" w14:textId="77777777" w:rsidR="00C21F37" w:rsidRPr="00C21F37" w:rsidRDefault="00C21F37" w:rsidP="00C21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val="en-US" w:eastAsia="sv-SE"/>
        </w:rPr>
      </w:pPr>
      <w:r w:rsidRPr="00C21F37">
        <w:rPr>
          <w:rFonts w:ascii="Courier New" w:hAnsi="Courier New"/>
          <w:noProof/>
          <w:color w:val="808080"/>
          <w:sz w:val="16"/>
          <w:lang w:val="en-US" w:eastAsia="sv-SE"/>
        </w:rPr>
        <w:t>-- ASN1STOP</w:t>
      </w:r>
    </w:p>
    <w:p w14:paraId="2C9299D6" w14:textId="77777777" w:rsidR="00C21F37" w:rsidRDefault="00C21F37" w:rsidP="00176258"/>
    <w:p w14:paraId="5D20DDC3" w14:textId="5A3F6A18" w:rsidR="00C21F37" w:rsidRDefault="00C21F37" w:rsidP="00176258">
      <w:r>
        <w:t xml:space="preserve">Thus, if we want to support the possibility of having default configurations for SRB3 as well as for the SCG parts of SRB1 and SRB2 (SRB1s and SRB2s), the above structure has to be changed. This can be done in </w:t>
      </w:r>
      <w:r w:rsidR="00636856">
        <w:t>several ways, such as</w:t>
      </w:r>
      <w:r>
        <w:t>:</w:t>
      </w:r>
    </w:p>
    <w:p w14:paraId="0919C9AF" w14:textId="77777777" w:rsidR="002F6D39" w:rsidRDefault="00C21F37" w:rsidP="00C21F37">
      <w:pPr>
        <w:pStyle w:val="ListParagraph"/>
        <w:numPr>
          <w:ilvl w:val="0"/>
          <w:numId w:val="47"/>
        </w:numPr>
      </w:pPr>
      <w:r>
        <w:t xml:space="preserve">Provide a similar structure as in the LTE SRB configuration, i.e. a CHOICE between default and explicit value, for the </w:t>
      </w:r>
      <w:r w:rsidR="002F6D39" w:rsidRPr="00636856">
        <w:rPr>
          <w:i/>
        </w:rPr>
        <w:t>rlc-Config</w:t>
      </w:r>
      <w:r w:rsidR="002F6D39">
        <w:t xml:space="preserve"> and </w:t>
      </w:r>
      <w:r w:rsidR="002F6D39" w:rsidRPr="00636856">
        <w:rPr>
          <w:i/>
        </w:rPr>
        <w:t>mac-LogicalChannelConfig</w:t>
      </w:r>
      <w:r w:rsidR="002F6D39">
        <w:t xml:space="preserve"> IEs</w:t>
      </w:r>
      <w:r>
        <w:t xml:space="preserve">, </w:t>
      </w:r>
      <w:r w:rsidR="002F6D39">
        <w:t>where the default value can be configured only for SRBs</w:t>
      </w:r>
    </w:p>
    <w:p w14:paraId="4E7F13E1" w14:textId="77777777" w:rsidR="00636856" w:rsidRDefault="002F6D39" w:rsidP="005D3504">
      <w:pPr>
        <w:pStyle w:val="ListParagraph"/>
        <w:numPr>
          <w:ilvl w:val="0"/>
          <w:numId w:val="47"/>
        </w:numPr>
      </w:pPr>
      <w:r>
        <w:t xml:space="preserve">Modify the </w:t>
      </w:r>
      <w:r w:rsidRPr="00636856">
        <w:rPr>
          <w:i/>
        </w:rPr>
        <w:t>SRB-toAddMod</w:t>
      </w:r>
      <w:r>
        <w:t xml:space="preserve"> IE to include, just like LTE, </w:t>
      </w:r>
      <w:r w:rsidR="00636856">
        <w:t>optionally default lower layer configurations,</w:t>
      </w:r>
    </w:p>
    <w:p w14:paraId="60F99726" w14:textId="7ED0B62C" w:rsidR="002F6D39" w:rsidRDefault="00636856" w:rsidP="00636856">
      <w:r>
        <w:rPr>
          <w:lang w:val="en-US"/>
        </w:rPr>
        <w:t xml:space="preserve">However, considering </w:t>
      </w:r>
      <w:r w:rsidR="002F6D39">
        <w:t>that for the sake of EN-DC, the reduction of the signal</w:t>
      </w:r>
      <w:r>
        <w:t>ling for configuring SRB3, SRB1s</w:t>
      </w:r>
      <w:r w:rsidR="002F6D39">
        <w:t xml:space="preserve"> or SRB2s is not that important</w:t>
      </w:r>
      <w:r w:rsidR="001C4134">
        <w:t xml:space="preserve"> and we have only this meeting to finalize the EN-DC work</w:t>
      </w:r>
      <w:r w:rsidR="002F6D39">
        <w:t>, we propose:</w:t>
      </w:r>
    </w:p>
    <w:p w14:paraId="27E9A03C" w14:textId="77777777" w:rsidR="001C4134" w:rsidRDefault="001C4134" w:rsidP="00636856"/>
    <w:p w14:paraId="7595B106" w14:textId="52703631" w:rsidR="002F6D39" w:rsidRDefault="002F6D39" w:rsidP="002F6D39">
      <w:pPr>
        <w:pStyle w:val="Proposal"/>
        <w:jc w:val="left"/>
      </w:pPr>
      <w:bookmarkStart w:id="7" w:name="_Toc498538098"/>
      <w:r>
        <w:t>Not to support default lower layer configurations for SRB3 and the SCG parts of SRB1 and SRB2 in EN-DC.</w:t>
      </w:r>
      <w:bookmarkEnd w:id="7"/>
      <w:r>
        <w:t xml:space="preserve"> </w:t>
      </w:r>
    </w:p>
    <w:p w14:paraId="2D17C4B9" w14:textId="77777777" w:rsidR="001C4134" w:rsidRDefault="001C4134" w:rsidP="00636856">
      <w:pPr>
        <w:rPr>
          <w:lang w:val="en-US"/>
        </w:rPr>
      </w:pPr>
    </w:p>
    <w:p w14:paraId="48283A2E" w14:textId="33C87AB2" w:rsidR="00636856" w:rsidRPr="00636856" w:rsidRDefault="00636856" w:rsidP="00636856">
      <w:pPr>
        <w:rPr>
          <w:lang w:val="en-US"/>
        </w:rPr>
      </w:pPr>
      <w:r>
        <w:rPr>
          <w:lang w:val="en-US"/>
        </w:rPr>
        <w:t xml:space="preserve">It should be noted that this will not preclude the introduction of default values for SRB1/SRB2 for standalone NR in the future (e.g. the options considered above can be </w:t>
      </w:r>
      <w:r w:rsidR="001C4134">
        <w:rPr>
          <w:lang w:val="en-US"/>
        </w:rPr>
        <w:t xml:space="preserve">considered in the future). </w:t>
      </w:r>
    </w:p>
    <w:p w14:paraId="35DBCFDE" w14:textId="77777777" w:rsidR="00636856" w:rsidRDefault="00636856" w:rsidP="00636856">
      <w:pPr>
        <w:pStyle w:val="Proposal"/>
        <w:numPr>
          <w:ilvl w:val="0"/>
          <w:numId w:val="0"/>
        </w:numPr>
        <w:jc w:val="left"/>
      </w:pPr>
    </w:p>
    <w:p w14:paraId="2FF8BC89" w14:textId="77777777" w:rsidR="00BF418C" w:rsidRPr="00CE0424" w:rsidRDefault="00BF418C" w:rsidP="00481D71">
      <w:pPr>
        <w:pStyle w:val="Heading1"/>
      </w:pPr>
      <w:r w:rsidRPr="00CE0424">
        <w:t>Conclusion</w:t>
      </w:r>
    </w:p>
    <w:p w14:paraId="74241426" w14:textId="19C37BA7" w:rsidR="00CE2CC2" w:rsidRDefault="00BF418C" w:rsidP="00481D71">
      <w:pPr>
        <w:jc w:val="left"/>
      </w:pPr>
      <w:r>
        <w:t xml:space="preserve">In this contribution, </w:t>
      </w:r>
      <w:r w:rsidR="00CE2CC2">
        <w:t xml:space="preserve">we discussed on </w:t>
      </w:r>
      <w:r w:rsidR="002F6D39">
        <w:t>the issue of default configurations for SRBs in EN-DC and we propose</w:t>
      </w:r>
      <w:r w:rsidR="00CE2CC2">
        <w:t>:</w:t>
      </w:r>
    </w:p>
    <w:p w14:paraId="4157D120" w14:textId="77777777" w:rsidR="002F6D39" w:rsidRDefault="00BF418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2F6D39">
        <w:t>Proposal 1</w:t>
      </w:r>
      <w:r w:rsidR="002F6D39">
        <w:rPr>
          <w:rFonts w:asciiTheme="minorHAnsi" w:eastAsiaTheme="minorEastAsia" w:hAnsiTheme="minorHAnsi" w:cstheme="minorBidi"/>
          <w:b w:val="0"/>
          <w:sz w:val="22"/>
          <w:lang w:eastAsia="en-US"/>
        </w:rPr>
        <w:tab/>
      </w:r>
      <w:r w:rsidR="002F6D39">
        <w:t>Not to support default lower layer configurations for SRB3 and the SCG parts of SRB1 and SRB2 in EN-DC.</w:t>
      </w:r>
    </w:p>
    <w:p w14:paraId="333C4CC4" w14:textId="2032363F" w:rsidR="00BF418C" w:rsidRPr="00CE0424" w:rsidRDefault="00BF418C" w:rsidP="00481D71">
      <w:pPr>
        <w:jc w:val="left"/>
      </w:pPr>
      <w:r>
        <w:rPr>
          <w:b/>
          <w:bCs/>
        </w:rPr>
        <w:fldChar w:fldCharType="end"/>
      </w:r>
    </w:p>
    <w:p w14:paraId="2B59DC89" w14:textId="6D00EB64" w:rsidR="00BF418C" w:rsidRPr="009337AB" w:rsidRDefault="00BF418C" w:rsidP="00481D71">
      <w:pPr>
        <w:pStyle w:val="Heading1"/>
      </w:pPr>
      <w:bookmarkStart w:id="8" w:name="_In-sequence_SDU_delivery"/>
      <w:bookmarkEnd w:id="8"/>
      <w:r w:rsidRPr="009337AB">
        <w:t>References</w:t>
      </w:r>
    </w:p>
    <w:p w14:paraId="316E4BBD" w14:textId="600A665E" w:rsidR="00BF418C" w:rsidRPr="009337AB" w:rsidRDefault="001C4134" w:rsidP="001C4134">
      <w:pPr>
        <w:pStyle w:val="Reference"/>
      </w:pPr>
      <w:bookmarkStart w:id="9" w:name="_Ref174151459"/>
      <w:bookmarkStart w:id="10" w:name="_Ref189809556"/>
      <w:r>
        <w:t>R2-1713341</w:t>
      </w:r>
      <w:r w:rsidR="00BF418C" w:rsidRPr="009337AB">
        <w:t xml:space="preserve">, </w:t>
      </w:r>
      <w:r w:rsidRPr="001C4134">
        <w:t xml:space="preserve">Email disc </w:t>
      </w:r>
      <w:r>
        <w:t>#</w:t>
      </w:r>
      <w:r w:rsidRPr="001C4134">
        <w:t>17: TP for NR RRC Reconfiguration</w:t>
      </w:r>
      <w:r w:rsidR="00BF418C" w:rsidRPr="009337AB">
        <w:t>, Ericsson (Rapporteur), RAN2 #</w:t>
      </w:r>
      <w:r w:rsidR="00CE2CC2">
        <w:t>100</w:t>
      </w:r>
      <w:r w:rsidR="00BF418C" w:rsidRPr="009337AB">
        <w:t xml:space="preserve">, </w:t>
      </w:r>
      <w:r w:rsidR="00CE2CC2">
        <w:t xml:space="preserve">Reno, USA, November </w:t>
      </w:r>
      <w:r w:rsidR="00BF418C" w:rsidRPr="009337AB">
        <w:t>2017.</w:t>
      </w:r>
      <w:bookmarkStart w:id="11" w:name="_GoBack"/>
      <w:bookmarkEnd w:id="0"/>
      <w:bookmarkEnd w:id="1"/>
      <w:bookmarkEnd w:id="2"/>
      <w:bookmarkEnd w:id="3"/>
      <w:bookmarkEnd w:id="4"/>
      <w:bookmarkEnd w:id="5"/>
      <w:bookmarkEnd w:id="6"/>
      <w:bookmarkEnd w:id="9"/>
      <w:bookmarkEnd w:id="10"/>
      <w:bookmarkEnd w:id="11"/>
    </w:p>
    <w:sectPr w:rsidR="00BF418C" w:rsidRPr="009337A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DA389" w14:textId="77777777" w:rsidR="00C21F37" w:rsidRDefault="00C21F37">
      <w:r>
        <w:separator/>
      </w:r>
    </w:p>
  </w:endnote>
  <w:endnote w:type="continuationSeparator" w:id="0">
    <w:p w14:paraId="3F89505E" w14:textId="77777777" w:rsidR="00C21F37" w:rsidRDefault="00C21F37">
      <w:r>
        <w:continuationSeparator/>
      </w:r>
    </w:p>
  </w:endnote>
  <w:endnote w:type="continuationNotice" w:id="1">
    <w:p w14:paraId="63DCFB08" w14:textId="77777777" w:rsidR="00C21F37" w:rsidRDefault="00C21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7DC6A2E2" w:rsidR="00C21F37" w:rsidRDefault="00C21F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41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41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0BCE" w14:textId="77777777" w:rsidR="00C21F37" w:rsidRDefault="00C21F37">
      <w:r>
        <w:separator/>
      </w:r>
    </w:p>
  </w:footnote>
  <w:footnote w:type="continuationSeparator" w:id="0">
    <w:p w14:paraId="143BBE2E" w14:textId="77777777" w:rsidR="00C21F37" w:rsidRDefault="00C21F37">
      <w:r>
        <w:continuationSeparator/>
      </w:r>
    </w:p>
  </w:footnote>
  <w:footnote w:type="continuationNotice" w:id="1">
    <w:p w14:paraId="191BB2AF" w14:textId="77777777" w:rsidR="00C21F37" w:rsidRDefault="00C21F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C21F37" w:rsidRDefault="00C21F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32233"/>
    <w:multiLevelType w:val="hybridMultilevel"/>
    <w:tmpl w:val="7C06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725C7"/>
    <w:multiLevelType w:val="hybridMultilevel"/>
    <w:tmpl w:val="DEF2A8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E2D5A"/>
    <w:multiLevelType w:val="hybridMultilevel"/>
    <w:tmpl w:val="23889FF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4"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0B005C"/>
    <w:multiLevelType w:val="hybridMultilevel"/>
    <w:tmpl w:val="62B8BE78"/>
    <w:lvl w:ilvl="0" w:tplc="8A125C0A">
      <w:start w:val="2"/>
      <w:numFmt w:val="bullet"/>
      <w:lvlText w:val="-"/>
      <w:lvlJc w:val="left"/>
      <w:pPr>
        <w:ind w:left="720" w:hanging="360"/>
      </w:pPr>
      <w:rPr>
        <w:rFonts w:ascii="Arial" w:eastAsia="Times New Roman"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A07265"/>
    <w:multiLevelType w:val="hybridMultilevel"/>
    <w:tmpl w:val="CC2441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6"/>
  </w:num>
  <w:num w:numId="4">
    <w:abstractNumId w:val="17"/>
  </w:num>
  <w:num w:numId="5">
    <w:abstractNumId w:val="13"/>
  </w:num>
  <w:num w:numId="6">
    <w:abstractNumId w:val="22"/>
  </w:num>
  <w:num w:numId="7">
    <w:abstractNumId w:val="27"/>
  </w:num>
  <w:num w:numId="8">
    <w:abstractNumId w:val="14"/>
  </w:num>
  <w:num w:numId="9">
    <w:abstractNumId w:val="26"/>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6"/>
    <w:lvlOverride w:ilvl="0">
      <w:startOverride w:val="1"/>
    </w:lvlOverride>
  </w:num>
  <w:num w:numId="16">
    <w:abstractNumId w:val="16"/>
    <w:lvlOverride w:ilvl="0">
      <w:startOverride w:val="3"/>
    </w:lvlOverride>
  </w:num>
  <w:num w:numId="17">
    <w:abstractNumId w:val="16"/>
    <w:lvlOverride w:ilvl="0">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26"/>
    <w:lvlOverride w:ilvl="0">
      <w:startOverride w:val="1"/>
    </w:lvlOverride>
  </w:num>
  <w:num w:numId="21">
    <w:abstractNumId w:val="23"/>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6"/>
  </w:num>
  <w:num w:numId="25">
    <w:abstractNumId w:val="16"/>
    <w:lvlOverride w:ilvl="0">
      <w:startOverride w:val="1"/>
    </w:lvlOverride>
  </w:num>
  <w:num w:numId="26">
    <w:abstractNumId w:val="24"/>
  </w:num>
  <w:num w:numId="27">
    <w:abstractNumId w:val="31"/>
  </w:num>
  <w:num w:numId="28">
    <w:abstractNumId w:val="16"/>
    <w:lvlOverride w:ilvl="0">
      <w:startOverride w:val="1"/>
    </w:lvlOverride>
  </w:num>
  <w:num w:numId="29">
    <w:abstractNumId w:val="5"/>
  </w:num>
  <w:num w:numId="30">
    <w:abstractNumId w:val="16"/>
    <w:lvlOverride w:ilvl="0">
      <w:startOverride w:val="1"/>
    </w:lvlOverride>
  </w:num>
  <w:num w:numId="31">
    <w:abstractNumId w:val="26"/>
    <w:lvlOverride w:ilvl="0">
      <w:startOverride w:val="1"/>
    </w:lvlOverride>
  </w:num>
  <w:num w:numId="32">
    <w:abstractNumId w:val="16"/>
    <w:lvlOverride w:ilvl="0">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0"/>
  </w:num>
  <w:num w:numId="36">
    <w:abstractNumId w:val="9"/>
  </w:num>
  <w:num w:numId="37">
    <w:abstractNumId w:val="28"/>
  </w:num>
  <w:num w:numId="38">
    <w:abstractNumId w:val="21"/>
  </w:num>
  <w:num w:numId="39">
    <w:abstractNumId w:val="30"/>
  </w:num>
  <w:num w:numId="40">
    <w:abstractNumId w:val="16"/>
    <w:lvlOverride w:ilvl="0">
      <w:startOverride w:val="1"/>
    </w:lvlOverride>
  </w:num>
  <w:num w:numId="41">
    <w:abstractNumId w:val="10"/>
  </w:num>
  <w:num w:numId="42">
    <w:abstractNumId w:val="15"/>
  </w:num>
  <w:num w:numId="43">
    <w:abstractNumId w:val="12"/>
  </w:num>
  <w:num w:numId="44">
    <w:abstractNumId w:val="33"/>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29"/>
  </w:num>
  <w:num w:numId="4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6BC1"/>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E43"/>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6725C"/>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49CB"/>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71F"/>
    <w:rsid w:val="000D1DEF"/>
    <w:rsid w:val="000D376F"/>
    <w:rsid w:val="000D43CC"/>
    <w:rsid w:val="000D4797"/>
    <w:rsid w:val="000D4E66"/>
    <w:rsid w:val="000D5F44"/>
    <w:rsid w:val="000D6D66"/>
    <w:rsid w:val="000E0527"/>
    <w:rsid w:val="000E0EF2"/>
    <w:rsid w:val="000E12A7"/>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6258"/>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5A5D"/>
    <w:rsid w:val="001C0EBA"/>
    <w:rsid w:val="001C18A6"/>
    <w:rsid w:val="001C1C4C"/>
    <w:rsid w:val="001C1CE5"/>
    <w:rsid w:val="001C3D2A"/>
    <w:rsid w:val="001C4134"/>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15BF1"/>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37A9"/>
    <w:rsid w:val="002F6210"/>
    <w:rsid w:val="002F6D39"/>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6E3"/>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1D71"/>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A57"/>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56"/>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861BC"/>
    <w:rsid w:val="00690235"/>
    <w:rsid w:val="00692D5E"/>
    <w:rsid w:val="00695FC2"/>
    <w:rsid w:val="00696949"/>
    <w:rsid w:val="00697052"/>
    <w:rsid w:val="006977CC"/>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4A6"/>
    <w:rsid w:val="006D2617"/>
    <w:rsid w:val="006D2F8B"/>
    <w:rsid w:val="006D4B40"/>
    <w:rsid w:val="006D58A4"/>
    <w:rsid w:val="006D66DD"/>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5FC3"/>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11C"/>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4CC4"/>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86EFA"/>
    <w:rsid w:val="0089023B"/>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76FCA"/>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6956"/>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8F7"/>
    <w:rsid w:val="00AD0AA3"/>
    <w:rsid w:val="00AD3F94"/>
    <w:rsid w:val="00AD4A5A"/>
    <w:rsid w:val="00AE27AC"/>
    <w:rsid w:val="00AE2B9F"/>
    <w:rsid w:val="00AE40E0"/>
    <w:rsid w:val="00AE4DBA"/>
    <w:rsid w:val="00AE4F07"/>
    <w:rsid w:val="00AF1C5D"/>
    <w:rsid w:val="00AF42D7"/>
    <w:rsid w:val="00AF4FF0"/>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D09"/>
    <w:rsid w:val="00B21DAC"/>
    <w:rsid w:val="00B21F4C"/>
    <w:rsid w:val="00B25E76"/>
    <w:rsid w:val="00B2763F"/>
    <w:rsid w:val="00B2767C"/>
    <w:rsid w:val="00B27AAC"/>
    <w:rsid w:val="00B30929"/>
    <w:rsid w:val="00B372AA"/>
    <w:rsid w:val="00B378C2"/>
    <w:rsid w:val="00B40445"/>
    <w:rsid w:val="00B41888"/>
    <w:rsid w:val="00B43194"/>
    <w:rsid w:val="00B45A52"/>
    <w:rsid w:val="00B460B4"/>
    <w:rsid w:val="00B46175"/>
    <w:rsid w:val="00B4619B"/>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75CF4"/>
    <w:rsid w:val="00B80ED8"/>
    <w:rsid w:val="00B81A6C"/>
    <w:rsid w:val="00B83F29"/>
    <w:rsid w:val="00B84CC6"/>
    <w:rsid w:val="00B85DE5"/>
    <w:rsid w:val="00B8602D"/>
    <w:rsid w:val="00B864D8"/>
    <w:rsid w:val="00B90F73"/>
    <w:rsid w:val="00B91FA6"/>
    <w:rsid w:val="00B93B59"/>
    <w:rsid w:val="00B9406A"/>
    <w:rsid w:val="00B944EE"/>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418C"/>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1F37"/>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6BE"/>
    <w:rsid w:val="00C90F6A"/>
    <w:rsid w:val="00C917FE"/>
    <w:rsid w:val="00C92349"/>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0F06"/>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2CC2"/>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E43"/>
    <w:rsid w:val="00E034D1"/>
    <w:rsid w:val="00E057E6"/>
    <w:rsid w:val="00E06A02"/>
    <w:rsid w:val="00E06FC3"/>
    <w:rsid w:val="00E106AF"/>
    <w:rsid w:val="00E110E7"/>
    <w:rsid w:val="00E11B20"/>
    <w:rsid w:val="00E11D68"/>
    <w:rsid w:val="00E17FA2"/>
    <w:rsid w:val="00E209B8"/>
    <w:rsid w:val="00E20AA1"/>
    <w:rsid w:val="00E21774"/>
    <w:rsid w:val="00E21E9D"/>
    <w:rsid w:val="00E22330"/>
    <w:rsid w:val="00E24E5E"/>
    <w:rsid w:val="00E30B5A"/>
    <w:rsid w:val="00E3123D"/>
    <w:rsid w:val="00E31461"/>
    <w:rsid w:val="00E31D43"/>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360"/>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rsid w:val="00B460B4"/>
    <w:pPr>
      <w:spacing w:after="180"/>
      <w:jc w:val="left"/>
    </w:pPr>
    <w:rPr>
      <w:lang w:eastAsia="en-US"/>
    </w:rPr>
  </w:style>
  <w:style w:type="paragraph" w:customStyle="1" w:styleId="B2">
    <w:name w:val="B2"/>
    <w:basedOn w:val="List2"/>
    <w:link w:val="B2Char"/>
    <w:rsid w:val="00B460B4"/>
    <w:pPr>
      <w:spacing w:after="180"/>
      <w:jc w:val="left"/>
    </w:pPr>
    <w:rPr>
      <w:lang w:eastAsia="en-US"/>
    </w:rPr>
  </w:style>
  <w:style w:type="paragraph" w:customStyle="1" w:styleId="B3">
    <w:name w:val="B3"/>
    <w:basedOn w:val="List3"/>
    <w:link w:val="B3Char2"/>
    <w:rsid w:val="002B745E"/>
    <w:pPr>
      <w:spacing w:after="180"/>
      <w:jc w:val="left"/>
    </w:pPr>
    <w:rPr>
      <w:lang w:eastAsia="en-US"/>
    </w:rPr>
  </w:style>
  <w:style w:type="paragraph" w:customStyle="1" w:styleId="B4">
    <w:name w:val="B4"/>
    <w:basedOn w:val="List4"/>
    <w:link w:val="B4Char"/>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paragraph" w:customStyle="1" w:styleId="IvDInstructiontext">
    <w:name w:val="IvD Instructiontext"/>
    <w:basedOn w:val="BodyText"/>
    <w:link w:val="IvDInstructiontextChar"/>
    <w:uiPriority w:val="99"/>
    <w:qFormat/>
    <w:rsid w:val="00BF41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418C"/>
    <w:rPr>
      <w:rFonts w:ascii="Arial" w:hAnsi="Arial"/>
      <w:i/>
      <w:color w:val="7F7F7F" w:themeColor="text1" w:themeTint="80"/>
      <w:spacing w:val="2"/>
      <w:sz w:val="18"/>
      <w:szCs w:val="18"/>
      <w:lang w:val="en-US" w:eastAsia="en-US"/>
    </w:rPr>
  </w:style>
  <w:style w:type="paragraph" w:customStyle="1" w:styleId="PL">
    <w:name w:val="PL"/>
    <w:link w:val="PLChar"/>
    <w:rsid w:val="00BF4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BF418C"/>
    <w:rPr>
      <w:rFonts w:ascii="Courier New" w:hAnsi="Courier New"/>
      <w:noProof/>
      <w:sz w:val="16"/>
      <w:lang w:val="de-DE" w:eastAsia="de-DE"/>
    </w:rPr>
  </w:style>
  <w:style w:type="paragraph" w:styleId="NormalWeb">
    <w:name w:val="Normal (Web)"/>
    <w:basedOn w:val="Normal"/>
    <w:uiPriority w:val="99"/>
    <w:unhideWhenUsed/>
    <w:rsid w:val="00BF418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character" w:customStyle="1" w:styleId="B3Char2">
    <w:name w:val="B3 Char2"/>
    <w:link w:val="B3"/>
    <w:rsid w:val="00E034D1"/>
    <w:rPr>
      <w:rFonts w:ascii="Arial" w:hAnsi="Arial"/>
      <w:lang w:eastAsia="en-US"/>
    </w:rPr>
  </w:style>
  <w:style w:type="character" w:customStyle="1" w:styleId="B4Char">
    <w:name w:val="B4 Char"/>
    <w:link w:val="B4"/>
    <w:rsid w:val="00E034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5NUHHDQN7SK2-1-185938</_dlc_DocId>
    <_dlc_DocIdUrl xmlns="08b2df90-05d3-4030-90d4-c9feeb4a1cd9">
      <Url>https://ericoll.internal.ericsson.com/sites/star/_layouts/DocIdRedir.aspx?ID=5NUHHDQN7SK2-1-185938</Url>
      <Description>5NUHHDQN7SK2-1-185938</Description>
    </_dlc_DocIdUrl>
  </documentManagement>
</p:properties>
</file>

<file path=customXml/item3.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B3DDF-07BA-41FB-A911-0BFD9A7A527E}"/>
</file>

<file path=customXml/itemProps2.xml><?xml version="1.0" encoding="utf-8"?>
<ds:datastoreItem xmlns:ds="http://schemas.openxmlformats.org/officeDocument/2006/customXml" ds:itemID="{B04C4AE1-DE79-43E5-A408-E1894820DCBF}"/>
</file>

<file path=customXml/itemProps3.xml><?xml version="1.0" encoding="utf-8"?>
<ds:datastoreItem xmlns:ds="http://schemas.openxmlformats.org/officeDocument/2006/customXml" ds:itemID="{EDA2983F-489C-431A-BC7A-D749F178E399}"/>
</file>

<file path=customXml/itemProps4.xml><?xml version="1.0" encoding="utf-8"?>
<ds:datastoreItem xmlns:ds="http://schemas.openxmlformats.org/officeDocument/2006/customXml" ds:itemID="{55F46382-567B-405C-9FB7-0EAA841CC0ED}"/>
</file>

<file path=customXml/itemProps5.xml><?xml version="1.0" encoding="utf-8"?>
<ds:datastoreItem xmlns:ds="http://schemas.openxmlformats.org/officeDocument/2006/customXml" ds:itemID="{C494DC85-3092-43EE-8EA6-063EB1B5CBCE}"/>
</file>

<file path=customXml/itemProps6.xml><?xml version="1.0" encoding="utf-8"?>
<ds:datastoreItem xmlns:ds="http://schemas.openxmlformats.org/officeDocument/2006/customXml" ds:itemID="{44841B97-24B7-4A68-8FF4-D5CB32369778}"/>
</file>

<file path=customXml/itemProps7.xml><?xml version="1.0" encoding="utf-8"?>
<ds:datastoreItem xmlns:ds="http://schemas.openxmlformats.org/officeDocument/2006/customXml" ds:itemID="{07D9429F-1D8E-4E68-A637-9A86B8CA236D}"/>
</file>

<file path=docProps/app.xml><?xml version="1.0" encoding="utf-8"?>
<Properties xmlns="http://schemas.openxmlformats.org/officeDocument/2006/extended-properties" xmlns:vt="http://schemas.openxmlformats.org/officeDocument/2006/docPropsVTypes">
  <Template>R2-15xxxx - Contribution template.dot</Template>
  <TotalTime>1051</TotalTime>
  <Pages>4</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15</cp:revision>
  <cp:lastPrinted>2017-06-12T12:27:00Z</cp:lastPrinted>
  <dcterms:created xsi:type="dcterms:W3CDTF">2017-11-11T15:12:00Z</dcterms:created>
  <dcterms:modified xsi:type="dcterms:W3CDTF">2017-11-16T21:42:00Z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285d7f0c-aef3-4f6f-87ae-46c98b634646</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